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3464723</wp:posOffset>
            </wp:positionH>
            <wp:positionV relativeFrom="page">
              <wp:posOffset>630555</wp:posOffset>
            </wp:positionV>
            <wp:extent cx="990000" cy="1080000"/>
            <wp:effectExtent b="0" l="0" r="0" t="0"/>
            <wp:wrapNone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5651500</wp:posOffset>
                </wp:positionH>
                <wp:positionV relativeFrom="paragraph">
                  <wp:posOffset>-419099</wp:posOffset>
                </wp:positionV>
                <wp:extent cx="485775" cy="2857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7875" y="3641888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5651500</wp:posOffset>
                </wp:positionH>
                <wp:positionV relativeFrom="paragraph">
                  <wp:posOffset>-419099</wp:posOffset>
                </wp:positionV>
                <wp:extent cx="485775" cy="28575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H SarabunPSK" w:cs="TH SarabunPSK" w:eastAsia="TH SarabunPSK" w:hAnsi="TH SarabunP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H SarabunPSK" w:cs="TH SarabunPSK" w:eastAsia="TH SarabunPSK" w:hAnsi="TH SarabunP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H SarabunPSK" w:cs="TH SarabunPSK" w:eastAsia="TH SarabunPSK" w:hAnsi="TH SarabunPSK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ที่ ................      </w:t>
        <w:tab/>
        <w:tab/>
        <w:t xml:space="preserve">            </w:t>
        <w:tab/>
        <w:tab/>
        <w:tab/>
        <w:t xml:space="preserve">สำนักงานปศุสัตว์จังหวัด .....................</w:t>
      </w:r>
    </w:p>
    <w:p w:rsidR="00000000" w:rsidDel="00000000" w:rsidP="00000000" w:rsidRDefault="00000000" w:rsidRPr="00000000" w14:paraId="00000006">
      <w:pPr>
        <w:ind w:left="5040" w:firstLine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      ที่อยู่ .....................................................</w:t>
      </w:r>
    </w:p>
    <w:p w:rsidR="00000000" w:rsidDel="00000000" w:rsidP="00000000" w:rsidRDefault="00000000" w:rsidRPr="00000000" w14:paraId="00000007">
      <w:pPr>
        <w:spacing w:before="12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                                                         วันที่ ....................................................</w:t>
      </w:r>
    </w:p>
    <w:p w:rsidR="00000000" w:rsidDel="00000000" w:rsidP="00000000" w:rsidRDefault="00000000" w:rsidRPr="00000000" w14:paraId="00000008">
      <w:pPr>
        <w:spacing w:before="12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เรื่อง </w:t>
      </w:r>
      <w:r w:rsidDel="00000000" w:rsidR="00000000" w:rsidRPr="00000000">
        <w:rPr>
          <w:rFonts w:ascii="TH SarabunPSK" w:cs="TH SarabunPSK" w:eastAsia="TH SarabunPSK" w:hAnsi="TH SarabunPSK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ผลการตรวจสอบคำขอขึ้นทะเบียนเป็นพนักงานตรวจโรคสัตว์</w:t>
      </w:r>
    </w:p>
    <w:p w:rsidR="00000000" w:rsidDel="00000000" w:rsidP="00000000" w:rsidRDefault="00000000" w:rsidRPr="00000000" w14:paraId="00000009">
      <w:pPr>
        <w:spacing w:before="12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เรียน  ...........................................................</w:t>
      </w:r>
    </w:p>
    <w:p w:rsidR="00000000" w:rsidDel="00000000" w:rsidP="00000000" w:rsidRDefault="00000000" w:rsidRPr="00000000" w14:paraId="0000000A">
      <w:pPr>
        <w:spacing w:before="120" w:lineRule="auto"/>
        <w:ind w:firstLine="144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ตามที่ท่านได้ยื่นคำขอขึ้นทะเบียนเป็นพนักงานตรวจโรคสัตว์พร้อมด้วยเอกสารหลักฐานประกอบต่อนายทะเบียน ณ สำนักงานปศุสัตว์จังหวัด ....................... เลขที่แบบคำขอ................. ลงวันที่ .......................... นั้น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 xml:space="preserve">สำนักงานปศุสัตว์จังหวัด ......................... ได้ตรวจสอบคำขอขึ้นทะเบียนเป็นพนักงานตรวจโรคสัตว์พร้อมด้วยเอกสารหลักฐานประกอบของท่านแล้ว พบว่าไม่ครบถ้วนหรือไม่ถูกต้อง ดังนี้ </w:t>
      </w:r>
    </w:p>
    <w:p w:rsidR="00000000" w:rsidDel="00000000" w:rsidP="00000000" w:rsidRDefault="00000000" w:rsidRPr="00000000" w14:paraId="0000000C">
      <w:pPr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 xml:space="preserve">๑. 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 xml:space="preserve">๒. 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 xml:space="preserve">๓. 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ทั้งนี้ สำนักงานปศุสัตว์จังหวัด ................................... ขอให้ท่านได้แก้ไขข้อมูล และจัดส่งเอกสารหรือหลักฐานเพิ่มเติมให้แก่นายทะเบียนภายในวันที่ ........................................... หากพ้นกำหนดระยะเวลาดังกล่าวแล้ว ท่านยังมิได้ดำเนินการแก้ไขและจัดส่งข้อมูลเอกสารหรือหลักฐานเพิ่มเติมตามที่แจ้ง สำนักงานปศุสัตว์จังหวัด .......................................... จะจำหน่ายเรื่องออกจากสารบบต่อไป </w:t>
      </w:r>
    </w:p>
    <w:p w:rsidR="00000000" w:rsidDel="00000000" w:rsidP="00000000" w:rsidRDefault="00000000" w:rsidRPr="00000000" w14:paraId="00000010">
      <w:pPr>
        <w:spacing w:before="12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</w:r>
      <w:r w:rsidDel="00000000" w:rsidR="00000000" w:rsidRPr="00000000">
        <w:rPr>
          <w:rFonts w:ascii="TH SarabunPSK" w:cs="TH SarabunPSK" w:eastAsia="TH SarabunPSK" w:hAnsi="TH SarabunPSK"/>
          <w:color w:val="ff0000"/>
          <w:sz w:val="32"/>
          <w:szCs w:val="32"/>
          <w:rtl w:val="0"/>
        </w:rPr>
        <w:tab/>
      </w: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จึงเรียนมาเพื่อโปรดทราบ</w:t>
      </w:r>
    </w:p>
    <w:p w:rsidR="00000000" w:rsidDel="00000000" w:rsidP="00000000" w:rsidRDefault="00000000" w:rsidRPr="00000000" w14:paraId="00000011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16" w:lineRule="auto"/>
        <w:ind w:left="3600" w:firstLine="720"/>
        <w:rPr>
          <w:rFonts w:ascii="TH SarabunPSK" w:cs="TH SarabunPSK" w:eastAsia="TH SarabunPSK" w:hAnsi="TH SarabunPSK"/>
          <w:sz w:val="32"/>
          <w:szCs w:val="32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ขอแสดงความนับถือ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                                                 (...................................................)</w:t>
      </w:r>
    </w:p>
    <w:p w:rsidR="00000000" w:rsidDel="00000000" w:rsidP="00000000" w:rsidRDefault="00000000" w:rsidRPr="00000000" w14:paraId="00000016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ab/>
        <w:tab/>
        <w:tab/>
        <w:t xml:space="preserve">ปศุสัตว์จังหวัด ...................................</w:t>
      </w:r>
    </w:p>
    <w:p w:rsidR="00000000" w:rsidDel="00000000" w:rsidP="00000000" w:rsidRDefault="00000000" w:rsidRPr="00000000" w14:paraId="00000017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ab/>
        <w:tab/>
        <w:tab/>
        <w:tab/>
        <w:t xml:space="preserve">   นายทะเบียน</w:t>
      </w:r>
    </w:p>
    <w:p w:rsidR="00000000" w:rsidDel="00000000" w:rsidP="00000000" w:rsidRDefault="00000000" w:rsidRPr="00000000" w14:paraId="00000018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19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3667125</wp:posOffset>
                </wp:positionH>
                <wp:positionV relativeFrom="paragraph">
                  <wp:posOffset>208785</wp:posOffset>
                </wp:positionV>
                <wp:extent cx="2543175" cy="16859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79175" y="2941800"/>
                          <a:ext cx="25336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ข้าพเจ้ารับทราบข้อความที่นายทะเบียนแจ้งแล้ว พร้อมลงลายมือชื่อไว้เพื่อเป็นหลักฐาน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 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(.......................................................)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ผู้ยื่นคำขอ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3667125</wp:posOffset>
                </wp:positionH>
                <wp:positionV relativeFrom="paragraph">
                  <wp:posOffset>208785</wp:posOffset>
                </wp:positionV>
                <wp:extent cx="2543175" cy="1685925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175" cy="1685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กลุ่มพัฒนาคุณภาพสินค้าปศุสัตว์</w:t>
      </w:r>
    </w:p>
    <w:p w:rsidR="00000000" w:rsidDel="00000000" w:rsidP="00000000" w:rsidRDefault="00000000" w:rsidRPr="00000000" w14:paraId="0000001B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โทรศัพท์ .................................</w:t>
      </w:r>
    </w:p>
    <w:p w:rsidR="00000000" w:rsidDel="00000000" w:rsidP="00000000" w:rsidRDefault="00000000" w:rsidRPr="00000000" w14:paraId="0000001C">
      <w:pPr>
        <w:spacing w:line="21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โทรสาร ..................................</w:t>
      </w:r>
    </w:p>
    <w:p w:rsidR="00000000" w:rsidDel="00000000" w:rsidP="00000000" w:rsidRDefault="00000000" w:rsidRPr="00000000" w14:paraId="0000001D">
      <w:pPr>
        <w:tabs>
          <w:tab w:val="left" w:pos="4253"/>
        </w:tabs>
        <w:rPr>
          <w:rFonts w:ascii="TH SarabunPSK" w:cs="TH SarabunPSK" w:eastAsia="TH SarabunPSK" w:hAnsi="TH SarabunPSK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993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t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</w:rPr>
  </w:style>
  <w:style w:type="paragraph" w:styleId="Heading2">
    <w:name w:val="heading 2"/>
    <w:basedOn w:val="Normal"/>
    <w:next w:val="Normal"/>
    <w:pPr>
      <w:keepNext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687C"/>
    <w:rPr>
      <w:rFonts w:cs="Courier New"/>
      <w:sz w:val="28"/>
      <w:szCs w:val="28"/>
      <w:lang w:val="th-TH"/>
    </w:rPr>
  </w:style>
  <w:style w:type="paragraph" w:styleId="Heading1">
    <w:name w:val="heading 1"/>
    <w:basedOn w:val="Normal"/>
    <w:next w:val="Normal"/>
    <w:link w:val="Heading1Char"/>
    <w:qFormat w:val="1"/>
    <w:rsid w:val="00E17F57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Cs w:val="35"/>
    </w:rPr>
  </w:style>
  <w:style w:type="paragraph" w:styleId="Heading2">
    <w:name w:val="heading 2"/>
    <w:basedOn w:val="Normal"/>
    <w:next w:val="Normal"/>
    <w:link w:val="Heading2Char"/>
    <w:qFormat w:val="1"/>
    <w:rsid w:val="00AC687C"/>
    <w:pPr>
      <w:keepNext w:val="1"/>
      <w:outlineLvl w:val="1"/>
    </w:pPr>
    <w:rPr>
      <w:rFonts w:cs="Angsana New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0F2C98"/>
    <w:rPr>
      <w:rFonts w:ascii="Tahoma" w:cs="Angsana New" w:hAnsi="Tahoma"/>
      <w:sz w:val="16"/>
      <w:szCs w:val="18"/>
    </w:rPr>
  </w:style>
  <w:style w:type="character" w:styleId="Hyperlink">
    <w:name w:val="Hyperlink"/>
    <w:rsid w:val="00933A33"/>
    <w:rPr>
      <w:color w:val="0000ff"/>
      <w:u w:val="single"/>
    </w:rPr>
  </w:style>
  <w:style w:type="character" w:styleId="Heading2Char" w:customStyle="1">
    <w:name w:val="Heading 2 Char"/>
    <w:link w:val="Heading2"/>
    <w:rsid w:val="00B75BF6"/>
    <w:rPr>
      <w:rFonts w:cs="Courier New"/>
      <w:sz w:val="32"/>
      <w:szCs w:val="32"/>
      <w:lang w:val="th-TH"/>
    </w:rPr>
  </w:style>
  <w:style w:type="table" w:styleId="TableGrid">
    <w:name w:val="Table Grid"/>
    <w:basedOn w:val="TableNormal"/>
    <w:rsid w:val="00783EBD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22DB5"/>
    <w:pPr>
      <w:ind w:left="720"/>
      <w:contextualSpacing w:val="1"/>
    </w:pPr>
    <w:rPr>
      <w:rFonts w:cs="Angsana New"/>
      <w:szCs w:val="35"/>
    </w:rPr>
  </w:style>
  <w:style w:type="character" w:styleId="apple-converted-space" w:customStyle="1">
    <w:name w:val="apple-converted-space"/>
    <w:basedOn w:val="DefaultParagraphFont"/>
    <w:rsid w:val="00C43BD0"/>
  </w:style>
  <w:style w:type="paragraph" w:styleId="ListParagraph1" w:customStyle="1">
    <w:name w:val="List Paragraph1"/>
    <w:basedOn w:val="Normal"/>
    <w:uiPriority w:val="99"/>
    <w:qFormat w:val="1"/>
    <w:rsid w:val="0080372E"/>
    <w:pPr>
      <w:spacing w:after="200" w:line="276" w:lineRule="auto"/>
      <w:ind w:left="720"/>
    </w:pPr>
    <w:rPr>
      <w:rFonts w:ascii="Calibri" w:cs="Cordia New" w:eastAsia="Calibri" w:hAnsi="Cordia New"/>
      <w:sz w:val="32"/>
      <w:szCs w:val="40"/>
      <w:lang w:val="en-US"/>
    </w:rPr>
  </w:style>
  <w:style w:type="character" w:styleId="Heading1Char" w:customStyle="1">
    <w:name w:val="Heading 1 Char"/>
    <w:basedOn w:val="DefaultParagraphFont"/>
    <w:link w:val="Heading1"/>
    <w:rsid w:val="00E17F57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35"/>
      <w:lang w:val="th-TH"/>
    </w:rPr>
  </w:style>
  <w:style w:type="paragraph" w:styleId="Header">
    <w:name w:val="header"/>
    <w:basedOn w:val="Normal"/>
    <w:link w:val="HeaderChar"/>
    <w:unhideWhenUsed w:val="1"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styleId="HeaderChar" w:customStyle="1">
    <w:name w:val="Header Char"/>
    <w:basedOn w:val="DefaultParagraphFont"/>
    <w:link w:val="Header"/>
    <w:rsid w:val="001B00FC"/>
    <w:rPr>
      <w:sz w:val="28"/>
      <w:szCs w:val="35"/>
      <w:lang w:val="th-TH"/>
    </w:rPr>
  </w:style>
  <w:style w:type="paragraph" w:styleId="Footer">
    <w:name w:val="footer"/>
    <w:basedOn w:val="Normal"/>
    <w:link w:val="FooterChar"/>
    <w:semiHidden w:val="1"/>
    <w:unhideWhenUsed w:val="1"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styleId="FooterChar" w:customStyle="1">
    <w:name w:val="Footer Char"/>
    <w:basedOn w:val="DefaultParagraphFont"/>
    <w:link w:val="Footer"/>
    <w:semiHidden w:val="1"/>
    <w:rsid w:val="001B00FC"/>
    <w:rPr>
      <w:sz w:val="28"/>
      <w:szCs w:val="35"/>
      <w:lang w:val="th-TH"/>
    </w:rPr>
  </w:style>
  <w:style w:type="paragraph" w:styleId="Revision">
    <w:name w:val="Revision"/>
    <w:hidden w:val="1"/>
    <w:uiPriority w:val="99"/>
    <w:semiHidden w:val="1"/>
    <w:rsid w:val="00806503"/>
    <w:rPr>
      <w:sz w:val="28"/>
      <w:szCs w:val="35"/>
      <w:lang w:val="th-TH"/>
    </w:rPr>
  </w:style>
  <w:style w:type="character" w:styleId="Emphasis">
    <w:name w:val="Emphasis"/>
    <w:basedOn w:val="DefaultParagraphFont"/>
    <w:qFormat w:val="1"/>
    <w:rsid w:val="0053094C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qUNQTI6z5bAWwyJEUBoPgld2tQ==">AMUW2mUQYIXzHH9Toi0uEcKlMvHHNvVd+VFpiXVn9j+pon/0w1WF5N6r2TvgCoiXxfTecu7YDmCxpQ7PPuwEBJYyA8SyyhHIdlxdxa3RVmDjV6T+K50KbK0=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2021-08-09T07:32:00Z</dcterms:created>
  <dc:creator>Nok</dc:creator>
</cp:coreProperties>
</file>